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ОБЩЕСТВО С ОГРАНИЧЕННОЙ ОТВЕТСТВЕННОСТЬЮ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"УПРАВЛЯЮЩАЯ КОМПАНИЯ"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(ООО "Управляющая компания")</w:t>
      </w: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DC705B">
        <w:rPr>
          <w:rFonts w:cstheme="minorHAnsi"/>
          <w:sz w:val="16"/>
          <w:szCs w:val="16"/>
        </w:rPr>
        <w:t>Королёва ул., д. 23, г. Обнинск,  Калужская обл., 249035</w:t>
      </w:r>
    </w:p>
    <w:p w:rsidR="00DC705B" w:rsidRPr="00DC1E8D" w:rsidRDefault="00DC705B" w:rsidP="00DC705B">
      <w:pPr>
        <w:spacing w:after="0" w:line="240" w:lineRule="auto"/>
        <w:jc w:val="center"/>
        <w:rPr>
          <w:rFonts w:cstheme="minorHAnsi"/>
        </w:rPr>
      </w:pPr>
      <w:r w:rsidRPr="00DC705B">
        <w:rPr>
          <w:rFonts w:cstheme="minorHAnsi"/>
          <w:sz w:val="16"/>
          <w:szCs w:val="16"/>
        </w:rPr>
        <w:t>тел</w:t>
      </w:r>
      <w:r w:rsidRPr="00DC0BF2">
        <w:rPr>
          <w:rFonts w:cstheme="minorHAnsi"/>
          <w:sz w:val="16"/>
          <w:szCs w:val="16"/>
        </w:rPr>
        <w:t xml:space="preserve">.: (48439) 2-06-99 </w:t>
      </w:r>
      <w:r w:rsidR="00DC1E8D">
        <w:rPr>
          <w:rFonts w:cstheme="minorHAnsi"/>
          <w:sz w:val="16"/>
          <w:szCs w:val="16"/>
        </w:rPr>
        <w:t>ИНН/КПП 4025415420/402501001</w:t>
      </w:r>
    </w:p>
    <w:p w:rsidR="00DC705B" w:rsidRDefault="00DC705B" w:rsidP="00DC705B">
      <w:pPr>
        <w:spacing w:after="0" w:line="240" w:lineRule="auto"/>
        <w:jc w:val="center"/>
        <w:rPr>
          <w:rFonts w:cstheme="minorHAnsi"/>
        </w:rPr>
      </w:pPr>
    </w:p>
    <w:p w:rsidR="00DC0BF2" w:rsidRDefault="00DC0BF2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DC705B">
        <w:rPr>
          <w:rFonts w:cstheme="minorHAnsi"/>
          <w:b/>
          <w:sz w:val="24"/>
          <w:szCs w:val="24"/>
        </w:rPr>
        <w:t>Информация по п. 3</w:t>
      </w:r>
      <w:r w:rsidR="00850845">
        <w:rPr>
          <w:rFonts w:cstheme="minorHAnsi"/>
          <w:b/>
          <w:sz w:val="24"/>
          <w:szCs w:val="24"/>
        </w:rPr>
        <w:t>к</w:t>
      </w:r>
      <w:r w:rsidRPr="00DC705B">
        <w:rPr>
          <w:rFonts w:cstheme="minorHAnsi"/>
          <w:b/>
          <w:sz w:val="24"/>
          <w:szCs w:val="24"/>
        </w:rPr>
        <w:t>) Постановления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 от 23.09.2010 № 731 (в редакции Постановления Правительства РФ от 27.09.2014 № 988)</w:t>
      </w:r>
      <w:proofErr w:type="gramEnd"/>
    </w:p>
    <w:p w:rsidR="00DC705B" w:rsidRPr="00DC705B" w:rsidRDefault="00DC705B">
      <w:pPr>
        <w:rPr>
          <w:rFonts w:cstheme="minorHAnsi"/>
          <w:sz w:val="24"/>
          <w:szCs w:val="24"/>
        </w:rPr>
      </w:pPr>
    </w:p>
    <w:p w:rsidR="00DC0BF2" w:rsidRPr="00DC0BF2" w:rsidRDefault="00DC0BF2" w:rsidP="00DC70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F0AAE" w:rsidRPr="00850845" w:rsidRDefault="00850845" w:rsidP="00DC70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50845">
        <w:rPr>
          <w:rFonts w:cs="Calibri"/>
          <w:b/>
          <w:sz w:val="28"/>
          <w:szCs w:val="28"/>
        </w:rPr>
        <w:t>Информация о случаях привлечения управляющей организации</w:t>
      </w:r>
      <w:r>
        <w:rPr>
          <w:rFonts w:cs="Calibri"/>
          <w:b/>
          <w:sz w:val="28"/>
          <w:szCs w:val="28"/>
        </w:rPr>
        <w:t>,</w:t>
      </w:r>
      <w:r w:rsidRPr="00850845">
        <w:rPr>
          <w:rFonts w:cs="Calibri"/>
          <w:b/>
          <w:sz w:val="28"/>
          <w:szCs w:val="28"/>
        </w:rPr>
        <w:t xml:space="preserve"> должностног</w:t>
      </w:r>
      <w:r>
        <w:rPr>
          <w:rFonts w:cs="Calibri"/>
          <w:b/>
          <w:sz w:val="28"/>
          <w:szCs w:val="28"/>
        </w:rPr>
        <w:t xml:space="preserve">о лица управляющей организации </w:t>
      </w:r>
      <w:r w:rsidRPr="00850845">
        <w:rPr>
          <w:rFonts w:cs="Calibri"/>
          <w:b/>
          <w:sz w:val="28"/>
          <w:szCs w:val="28"/>
        </w:rPr>
        <w:t>к административной ответственности за нарушения в сфере управления многоквартирным домом</w:t>
      </w:r>
      <w:r>
        <w:rPr>
          <w:rFonts w:cs="Calibri"/>
          <w:b/>
          <w:sz w:val="28"/>
          <w:szCs w:val="28"/>
        </w:rPr>
        <w:t xml:space="preserve"> в 2017 году</w:t>
      </w:r>
    </w:p>
    <w:p w:rsidR="00551C12" w:rsidRDefault="00551C12" w:rsidP="00C57322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:rsidR="00DA0E7C" w:rsidRPr="00CC456A" w:rsidRDefault="00850845" w:rsidP="00C5732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C456A">
        <w:rPr>
          <w:rFonts w:cs="Calibri"/>
          <w:sz w:val="24"/>
          <w:szCs w:val="24"/>
        </w:rPr>
        <w:t>В 2017 год</w:t>
      </w:r>
      <w:proofErr w:type="gramStart"/>
      <w:r w:rsidRPr="00CC456A">
        <w:rPr>
          <w:rFonts w:cs="Calibri"/>
          <w:sz w:val="24"/>
          <w:szCs w:val="24"/>
        </w:rPr>
        <w:t>у ООО</w:t>
      </w:r>
      <w:proofErr w:type="gramEnd"/>
      <w:r w:rsidRPr="00CC456A">
        <w:rPr>
          <w:rFonts w:cs="Calibri"/>
          <w:sz w:val="24"/>
          <w:szCs w:val="24"/>
        </w:rPr>
        <w:t xml:space="preserve"> «Управляющая компания» к административной ответственности за нарушения в сфере управления многоквартирным домом не привлекалась.</w:t>
      </w:r>
    </w:p>
    <w:p w:rsidR="00551C12" w:rsidRPr="00551C12" w:rsidRDefault="00551C12" w:rsidP="00C5732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51C12" w:rsidRPr="00551C12" w:rsidRDefault="00551C12" w:rsidP="00C5732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51C12" w:rsidRPr="00D758F4" w:rsidRDefault="00551C12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758F4" w:rsidRPr="00DC0BF2" w:rsidRDefault="00D758F4" w:rsidP="00C573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>Директор ООО «Управляющая компания»</w:t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="00A52A79">
        <w:rPr>
          <w:rFonts w:eastAsia="Times New Roman" w:cstheme="minorHAnsi"/>
          <w:b/>
          <w:bCs/>
          <w:sz w:val="24"/>
          <w:szCs w:val="24"/>
          <w:lang w:eastAsia="ru-RU"/>
        </w:rPr>
        <w:t>В.Н.Клюев</w:t>
      </w:r>
    </w:p>
    <w:sectPr w:rsidR="00D758F4" w:rsidRPr="00DC0BF2" w:rsidSect="00D758F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5B"/>
    <w:rsid w:val="000B5D8F"/>
    <w:rsid w:val="000E700B"/>
    <w:rsid w:val="001A3758"/>
    <w:rsid w:val="001F0AAE"/>
    <w:rsid w:val="00221BF5"/>
    <w:rsid w:val="00254F45"/>
    <w:rsid w:val="003050C8"/>
    <w:rsid w:val="0031225E"/>
    <w:rsid w:val="00320C66"/>
    <w:rsid w:val="003F1E26"/>
    <w:rsid w:val="00551C12"/>
    <w:rsid w:val="00570DC7"/>
    <w:rsid w:val="005D2D51"/>
    <w:rsid w:val="006D6E8D"/>
    <w:rsid w:val="007773B8"/>
    <w:rsid w:val="00813F1E"/>
    <w:rsid w:val="00844928"/>
    <w:rsid w:val="00850845"/>
    <w:rsid w:val="008A174E"/>
    <w:rsid w:val="00917EB2"/>
    <w:rsid w:val="00927CB7"/>
    <w:rsid w:val="00A52A79"/>
    <w:rsid w:val="00AE4553"/>
    <w:rsid w:val="00C57322"/>
    <w:rsid w:val="00CC456A"/>
    <w:rsid w:val="00D600CC"/>
    <w:rsid w:val="00D758F4"/>
    <w:rsid w:val="00DA0E7C"/>
    <w:rsid w:val="00DC0BF2"/>
    <w:rsid w:val="00DC1E8D"/>
    <w:rsid w:val="00DC705B"/>
    <w:rsid w:val="00FE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05B"/>
    <w:rPr>
      <w:b/>
      <w:bCs/>
    </w:rPr>
  </w:style>
  <w:style w:type="character" w:styleId="a4">
    <w:name w:val="Emphasis"/>
    <w:basedOn w:val="a0"/>
    <w:uiPriority w:val="20"/>
    <w:qFormat/>
    <w:rsid w:val="00DC705B"/>
    <w:rPr>
      <w:i/>
      <w:iCs/>
    </w:rPr>
  </w:style>
  <w:style w:type="character" w:customStyle="1" w:styleId="header-user-name">
    <w:name w:val="header-user-name"/>
    <w:basedOn w:val="a0"/>
    <w:rsid w:val="00DC705B"/>
  </w:style>
  <w:style w:type="character" w:styleId="a5">
    <w:name w:val="Hyperlink"/>
    <w:basedOn w:val="a0"/>
    <w:rsid w:val="00DC7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cp:lastPrinted>2018-05-07T13:35:00Z</cp:lastPrinted>
  <dcterms:created xsi:type="dcterms:W3CDTF">2018-05-07T13:36:00Z</dcterms:created>
  <dcterms:modified xsi:type="dcterms:W3CDTF">2018-05-07T13:47:00Z</dcterms:modified>
</cp:coreProperties>
</file>